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43C7C" w14:textId="06F6086D" w:rsidR="0094704A" w:rsidRPr="0094704A" w:rsidRDefault="0094704A" w:rsidP="00FA5996">
      <w:pPr>
        <w:rPr>
          <w:rFonts w:asciiTheme="majorHAnsi" w:hAnsiTheme="majorHAnsi"/>
          <w:b/>
          <w:sz w:val="40"/>
          <w:szCs w:val="40"/>
        </w:rPr>
      </w:pPr>
      <w:r w:rsidRPr="0094704A">
        <w:rPr>
          <w:rFonts w:asciiTheme="majorHAnsi" w:hAnsiTheme="majorHAnsi"/>
          <w:noProof/>
          <w:sz w:val="24"/>
          <w:szCs w:val="24"/>
          <w:lang w:eastAsia="es-ES"/>
        </w:rPr>
        <w:drawing>
          <wp:anchor distT="0" distB="0" distL="114300" distR="114300" simplePos="0" relativeHeight="251659264" behindDoc="0" locked="0" layoutInCell="1" allowOverlap="1" wp14:anchorId="2A26FEBA" wp14:editId="0F5ECF93">
            <wp:simplePos x="0" y="0"/>
            <wp:positionH relativeFrom="column">
              <wp:posOffset>3086100</wp:posOffset>
            </wp:positionH>
            <wp:positionV relativeFrom="paragraph">
              <wp:posOffset>-342900</wp:posOffset>
            </wp:positionV>
            <wp:extent cx="3319145" cy="522605"/>
            <wp:effectExtent l="0" t="0" r="8255" b="10795"/>
            <wp:wrapThrough wrapText="bothSides">
              <wp:wrapPolygon edited="0">
                <wp:start x="0" y="0"/>
                <wp:lineTo x="0" y="20996"/>
                <wp:lineTo x="21488" y="20996"/>
                <wp:lineTo x="2148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914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D8AF5" w14:textId="1AA5C96D" w:rsidR="00E56349" w:rsidRPr="00D1735C" w:rsidRDefault="007142F7" w:rsidP="00075CAF">
      <w:pPr>
        <w:jc w:val="center"/>
        <w:rPr>
          <w:rFonts w:asciiTheme="majorHAnsi" w:hAnsiTheme="majorHAnsi"/>
          <w:b/>
          <w:sz w:val="36"/>
          <w:szCs w:val="36"/>
        </w:rPr>
      </w:pPr>
      <w:r>
        <w:rPr>
          <w:rFonts w:asciiTheme="majorHAnsi" w:hAnsiTheme="majorHAnsi"/>
          <w:b/>
          <w:sz w:val="36"/>
          <w:szCs w:val="36"/>
        </w:rPr>
        <w:t>EL MUSEO INAUGURA ‘MENHIRES’ DE ELENA ASINS, UNA EXPOSICIÓN SOBRE LA BÚSQUEDA DEL ARTE EXACTO Y LA BELLEZA DE LA MATEMÁTICA</w:t>
      </w:r>
    </w:p>
    <w:p w14:paraId="77C14676" w14:textId="7D15E271" w:rsidR="00785CF9" w:rsidRPr="003863E7" w:rsidRDefault="007142F7" w:rsidP="003B20F8">
      <w:pPr>
        <w:pStyle w:val="Prrafodelista"/>
        <w:ind w:left="0"/>
        <w:jc w:val="center"/>
        <w:rPr>
          <w:rStyle w:val="nfasis"/>
          <w:rFonts w:asciiTheme="majorHAnsi" w:hAnsiTheme="majorHAnsi"/>
          <w:i w:val="0"/>
          <w:iCs w:val="0"/>
          <w:sz w:val="28"/>
          <w:szCs w:val="28"/>
        </w:rPr>
      </w:pPr>
      <w:r>
        <w:rPr>
          <w:rFonts w:asciiTheme="majorHAnsi" w:hAnsiTheme="majorHAnsi"/>
          <w:sz w:val="28"/>
          <w:szCs w:val="28"/>
        </w:rPr>
        <w:t xml:space="preserve">La muestra, que podrá visitarse hasta marzo de 2019, gira en torno a la una pieza escultórica formada por 40 monolitos que la artista donó al Museo </w:t>
      </w:r>
    </w:p>
    <w:p w14:paraId="316C63ED" w14:textId="0D9FEF43" w:rsidR="009F1EE8" w:rsidRDefault="00A111C7" w:rsidP="00A45B72">
      <w:pPr>
        <w:autoSpaceDE w:val="0"/>
        <w:autoSpaceDN w:val="0"/>
        <w:adjustRightInd w:val="0"/>
        <w:spacing w:line="240" w:lineRule="auto"/>
        <w:ind w:firstLine="708"/>
        <w:jc w:val="both"/>
        <w:rPr>
          <w:rStyle w:val="nfasis"/>
          <w:rFonts w:ascii="Cambria" w:hAnsi="Cambria"/>
          <w:bCs/>
          <w:i w:val="0"/>
          <w:sz w:val="24"/>
          <w:szCs w:val="24"/>
        </w:rPr>
      </w:pPr>
      <w:r w:rsidRPr="0094704A">
        <w:rPr>
          <w:rStyle w:val="nfasis"/>
          <w:rFonts w:ascii="Cambria" w:hAnsi="Cambria"/>
          <w:bCs/>
          <w:sz w:val="24"/>
          <w:szCs w:val="24"/>
        </w:rPr>
        <w:t xml:space="preserve">En Pamplona, </w:t>
      </w:r>
      <w:r w:rsidR="00A45B72">
        <w:rPr>
          <w:rStyle w:val="nfasis"/>
          <w:rFonts w:ascii="Cambria" w:hAnsi="Cambria"/>
          <w:bCs/>
          <w:sz w:val="24"/>
          <w:szCs w:val="24"/>
        </w:rPr>
        <w:t xml:space="preserve">18 de abril </w:t>
      </w:r>
      <w:r w:rsidR="00747982">
        <w:rPr>
          <w:rStyle w:val="nfasis"/>
          <w:rFonts w:ascii="Cambria" w:hAnsi="Cambria"/>
          <w:bCs/>
          <w:sz w:val="24"/>
          <w:szCs w:val="24"/>
        </w:rPr>
        <w:t xml:space="preserve">de 2018- </w:t>
      </w:r>
      <w:r w:rsidR="00785CF9" w:rsidRPr="00785CF9">
        <w:rPr>
          <w:rStyle w:val="nfasis"/>
          <w:rFonts w:ascii="Cambria" w:hAnsi="Cambria"/>
          <w:bCs/>
          <w:i w:val="0"/>
          <w:sz w:val="24"/>
          <w:szCs w:val="24"/>
        </w:rPr>
        <w:t xml:space="preserve">El </w:t>
      </w:r>
      <w:r w:rsidR="00785CF9" w:rsidRPr="009F1EE8">
        <w:rPr>
          <w:rStyle w:val="nfasis"/>
          <w:rFonts w:ascii="Cambria" w:hAnsi="Cambria"/>
          <w:b/>
          <w:bCs/>
          <w:i w:val="0"/>
          <w:sz w:val="24"/>
          <w:szCs w:val="24"/>
        </w:rPr>
        <w:t xml:space="preserve">Museo Universidad de Navarra </w:t>
      </w:r>
      <w:r w:rsidR="00785CF9" w:rsidRPr="00785CF9">
        <w:rPr>
          <w:rStyle w:val="nfasis"/>
          <w:rFonts w:ascii="Cambria" w:hAnsi="Cambria"/>
          <w:bCs/>
          <w:i w:val="0"/>
          <w:sz w:val="24"/>
          <w:szCs w:val="24"/>
        </w:rPr>
        <w:t>ha presenta</w:t>
      </w:r>
      <w:r w:rsidR="00785CF9">
        <w:rPr>
          <w:rStyle w:val="nfasis"/>
          <w:rFonts w:ascii="Cambria" w:hAnsi="Cambria"/>
          <w:bCs/>
          <w:i w:val="0"/>
          <w:sz w:val="24"/>
          <w:szCs w:val="24"/>
        </w:rPr>
        <w:t>do este miércoles l</w:t>
      </w:r>
      <w:r w:rsidR="007142F7">
        <w:rPr>
          <w:rStyle w:val="nfasis"/>
          <w:rFonts w:ascii="Cambria" w:hAnsi="Cambria"/>
          <w:bCs/>
          <w:i w:val="0"/>
          <w:sz w:val="24"/>
          <w:szCs w:val="24"/>
        </w:rPr>
        <w:t>a exposición</w:t>
      </w:r>
      <w:r w:rsidR="007142F7" w:rsidRPr="007142F7">
        <w:rPr>
          <w:rStyle w:val="nfasis"/>
          <w:rFonts w:ascii="Cambria" w:hAnsi="Cambria"/>
          <w:b/>
          <w:bCs/>
          <w:sz w:val="24"/>
          <w:szCs w:val="24"/>
        </w:rPr>
        <w:t xml:space="preserve"> Menhires</w:t>
      </w:r>
      <w:r w:rsidR="007142F7">
        <w:rPr>
          <w:rStyle w:val="nfasis"/>
          <w:rFonts w:ascii="Cambria" w:hAnsi="Cambria"/>
          <w:bCs/>
          <w:i w:val="0"/>
          <w:sz w:val="24"/>
          <w:szCs w:val="24"/>
        </w:rPr>
        <w:t xml:space="preserve"> de </w:t>
      </w:r>
      <w:r w:rsidR="007142F7" w:rsidRPr="007142F7">
        <w:rPr>
          <w:rStyle w:val="nfasis"/>
          <w:rFonts w:ascii="Cambria" w:hAnsi="Cambria"/>
          <w:b/>
          <w:bCs/>
          <w:i w:val="0"/>
          <w:sz w:val="24"/>
          <w:szCs w:val="24"/>
        </w:rPr>
        <w:t>Elena Asins</w:t>
      </w:r>
      <w:r w:rsidR="007142F7">
        <w:rPr>
          <w:rStyle w:val="nfasis"/>
          <w:rFonts w:ascii="Cambria" w:hAnsi="Cambria"/>
          <w:bCs/>
          <w:i w:val="0"/>
          <w:sz w:val="24"/>
          <w:szCs w:val="24"/>
        </w:rPr>
        <w:t>, que podrá visitarse hasta el próximo marzo de 2019.</w:t>
      </w:r>
      <w:r w:rsidR="00500DDD">
        <w:rPr>
          <w:rStyle w:val="nfasis"/>
          <w:rFonts w:ascii="Cambria" w:hAnsi="Cambria"/>
          <w:bCs/>
          <w:i w:val="0"/>
          <w:sz w:val="24"/>
          <w:szCs w:val="24"/>
        </w:rPr>
        <w:t xml:space="preserve"> En el encuentro han participado</w:t>
      </w:r>
      <w:r w:rsidR="00500DDD" w:rsidRPr="009B068D">
        <w:rPr>
          <w:rStyle w:val="nfasis"/>
          <w:rFonts w:ascii="Cambria" w:hAnsi="Cambria"/>
          <w:b/>
          <w:bCs/>
          <w:i w:val="0"/>
          <w:sz w:val="24"/>
          <w:szCs w:val="24"/>
        </w:rPr>
        <w:t xml:space="preserve"> Jaime García del Barrio</w:t>
      </w:r>
      <w:r w:rsidR="00500DDD">
        <w:rPr>
          <w:rStyle w:val="nfasis"/>
          <w:rFonts w:ascii="Cambria" w:hAnsi="Cambria"/>
          <w:bCs/>
          <w:i w:val="0"/>
          <w:sz w:val="24"/>
          <w:szCs w:val="24"/>
        </w:rPr>
        <w:t>, director</w:t>
      </w:r>
      <w:r w:rsidR="009B068D">
        <w:rPr>
          <w:rStyle w:val="nfasis"/>
          <w:rFonts w:ascii="Cambria" w:hAnsi="Cambria"/>
          <w:bCs/>
          <w:i w:val="0"/>
          <w:sz w:val="24"/>
          <w:szCs w:val="24"/>
        </w:rPr>
        <w:t xml:space="preserve"> general</w:t>
      </w:r>
      <w:r w:rsidR="00500DDD">
        <w:rPr>
          <w:rStyle w:val="nfasis"/>
          <w:rFonts w:ascii="Cambria" w:hAnsi="Cambria"/>
          <w:bCs/>
          <w:i w:val="0"/>
          <w:sz w:val="24"/>
          <w:szCs w:val="24"/>
        </w:rPr>
        <w:t xml:space="preserve"> del Museo, y</w:t>
      </w:r>
      <w:r w:rsidR="00500DDD" w:rsidRPr="009B068D">
        <w:rPr>
          <w:rStyle w:val="nfasis"/>
          <w:rFonts w:ascii="Cambria" w:hAnsi="Cambria"/>
          <w:b/>
          <w:bCs/>
          <w:i w:val="0"/>
          <w:sz w:val="24"/>
          <w:szCs w:val="24"/>
        </w:rPr>
        <w:t xml:space="preserve"> Rafael Levenfeld</w:t>
      </w:r>
      <w:r w:rsidR="00500DDD">
        <w:rPr>
          <w:rStyle w:val="nfasis"/>
          <w:rFonts w:ascii="Cambria" w:hAnsi="Cambria"/>
          <w:bCs/>
          <w:i w:val="0"/>
          <w:sz w:val="24"/>
          <w:szCs w:val="24"/>
        </w:rPr>
        <w:t xml:space="preserve">, director artístico. </w:t>
      </w:r>
    </w:p>
    <w:p w14:paraId="57813021" w14:textId="4FC4FFC5" w:rsidR="00500DDD" w:rsidRDefault="00500DDD" w:rsidP="00C61658">
      <w:pPr>
        <w:autoSpaceDE w:val="0"/>
        <w:autoSpaceDN w:val="0"/>
        <w:adjustRightInd w:val="0"/>
        <w:spacing w:line="240" w:lineRule="auto"/>
        <w:jc w:val="both"/>
        <w:rPr>
          <w:rStyle w:val="nfasis"/>
          <w:rFonts w:ascii="Cambria" w:hAnsi="Cambria"/>
          <w:bCs/>
          <w:i w:val="0"/>
          <w:sz w:val="24"/>
          <w:szCs w:val="24"/>
        </w:rPr>
      </w:pPr>
      <w:r>
        <w:rPr>
          <w:rStyle w:val="nfasis"/>
          <w:rFonts w:ascii="Cambria" w:hAnsi="Cambria"/>
          <w:bCs/>
          <w:i w:val="0"/>
          <w:sz w:val="24"/>
          <w:szCs w:val="24"/>
        </w:rPr>
        <w:t xml:space="preserve">En su intervención, García del Barrio ha subrayado el carácter especial que esta exposición tiene para el centro, dada la estrecha relación profesional y personal de la artista con el Museo. “Era asidua a todo lo que hacíamos en el Museo y, con la </w:t>
      </w:r>
      <w:r w:rsidRPr="00C61658">
        <w:rPr>
          <w:rStyle w:val="nfasis"/>
          <w:rFonts w:ascii="Cambria" w:hAnsi="Cambria"/>
          <w:b/>
          <w:bCs/>
          <w:i w:val="0"/>
          <w:sz w:val="24"/>
          <w:szCs w:val="24"/>
        </w:rPr>
        <w:t>autenticidad</w:t>
      </w:r>
      <w:r>
        <w:rPr>
          <w:rStyle w:val="nfasis"/>
          <w:rFonts w:ascii="Cambria" w:hAnsi="Cambria"/>
          <w:bCs/>
          <w:i w:val="0"/>
          <w:sz w:val="24"/>
          <w:szCs w:val="24"/>
        </w:rPr>
        <w:t xml:space="preserve"> que la caracterizada, nos trasladaba sus opiniones. Tenía mucha ilusión en todo lo que suponía el Museo para Navarra y para todas las personas interesadas por el arte</w:t>
      </w:r>
      <w:r w:rsidR="00076178">
        <w:rPr>
          <w:rStyle w:val="nfasis"/>
          <w:rFonts w:ascii="Cambria" w:hAnsi="Cambria"/>
          <w:bCs/>
          <w:i w:val="0"/>
          <w:sz w:val="24"/>
          <w:szCs w:val="24"/>
        </w:rPr>
        <w:t>”</w:t>
      </w:r>
      <w:r>
        <w:rPr>
          <w:rStyle w:val="nfasis"/>
          <w:rFonts w:ascii="Cambria" w:hAnsi="Cambria"/>
          <w:bCs/>
          <w:i w:val="0"/>
          <w:sz w:val="24"/>
          <w:szCs w:val="24"/>
        </w:rPr>
        <w:t>.</w:t>
      </w:r>
    </w:p>
    <w:p w14:paraId="798FCF51" w14:textId="24E61B3A" w:rsidR="00076178" w:rsidRDefault="00076178" w:rsidP="00C61658">
      <w:pPr>
        <w:autoSpaceDE w:val="0"/>
        <w:autoSpaceDN w:val="0"/>
        <w:adjustRightInd w:val="0"/>
        <w:spacing w:line="240" w:lineRule="auto"/>
        <w:jc w:val="both"/>
        <w:rPr>
          <w:rStyle w:val="nfasis"/>
          <w:rFonts w:ascii="Cambria" w:hAnsi="Cambria"/>
          <w:bCs/>
          <w:i w:val="0"/>
          <w:sz w:val="24"/>
          <w:szCs w:val="24"/>
        </w:rPr>
      </w:pPr>
      <w:r>
        <w:rPr>
          <w:rStyle w:val="nfasis"/>
          <w:rFonts w:ascii="Cambria" w:hAnsi="Cambria"/>
          <w:bCs/>
          <w:i w:val="0"/>
          <w:sz w:val="24"/>
          <w:szCs w:val="24"/>
        </w:rPr>
        <w:t xml:space="preserve">Por su parte, Levenfeld ha definido a Asins como una “figura muy valiente desde que empezó a trabajar en el escenario del arte en los años 60. Iba a contracorriente, interesada en la poesía concreta y en la abstracción geométrica”. Asimismo, fue una </w:t>
      </w:r>
      <w:r w:rsidRPr="00076178">
        <w:rPr>
          <w:rStyle w:val="nfasis"/>
          <w:rFonts w:ascii="Cambria" w:hAnsi="Cambria"/>
          <w:b/>
          <w:bCs/>
          <w:i w:val="0"/>
          <w:sz w:val="24"/>
          <w:szCs w:val="24"/>
        </w:rPr>
        <w:t>pionera en el uso de la tecnología al servicio del arte</w:t>
      </w:r>
      <w:r>
        <w:rPr>
          <w:rStyle w:val="nfasis"/>
          <w:rFonts w:ascii="Cambria" w:hAnsi="Cambria"/>
          <w:bCs/>
          <w:i w:val="0"/>
          <w:sz w:val="24"/>
          <w:szCs w:val="24"/>
        </w:rPr>
        <w:t xml:space="preserve">. </w:t>
      </w:r>
    </w:p>
    <w:p w14:paraId="5394FD16" w14:textId="3365A71C" w:rsidR="00076178" w:rsidRDefault="009B068D" w:rsidP="00C61658">
      <w:pPr>
        <w:autoSpaceDE w:val="0"/>
        <w:autoSpaceDN w:val="0"/>
        <w:adjustRightInd w:val="0"/>
        <w:spacing w:line="240" w:lineRule="auto"/>
        <w:jc w:val="both"/>
        <w:rPr>
          <w:rStyle w:val="nfasis"/>
          <w:rFonts w:ascii="Cambria" w:hAnsi="Cambria"/>
          <w:bCs/>
          <w:i w:val="0"/>
          <w:sz w:val="24"/>
          <w:szCs w:val="24"/>
        </w:rPr>
      </w:pPr>
      <w:r>
        <w:rPr>
          <w:rStyle w:val="nfasis"/>
          <w:rFonts w:ascii="Cambria" w:hAnsi="Cambria"/>
          <w:bCs/>
          <w:i w:val="0"/>
          <w:sz w:val="24"/>
          <w:szCs w:val="24"/>
        </w:rPr>
        <w:t>E</w:t>
      </w:r>
      <w:r w:rsidR="00076178">
        <w:rPr>
          <w:rStyle w:val="nfasis"/>
          <w:rFonts w:ascii="Cambria" w:hAnsi="Cambria"/>
          <w:bCs/>
          <w:i w:val="0"/>
          <w:sz w:val="24"/>
          <w:szCs w:val="24"/>
        </w:rPr>
        <w:t xml:space="preserve">l director artístico </w:t>
      </w:r>
      <w:r>
        <w:rPr>
          <w:rStyle w:val="nfasis"/>
          <w:rFonts w:ascii="Cambria" w:hAnsi="Cambria"/>
          <w:bCs/>
          <w:i w:val="0"/>
          <w:sz w:val="24"/>
          <w:szCs w:val="24"/>
        </w:rPr>
        <w:t xml:space="preserve">también </w:t>
      </w:r>
      <w:r w:rsidR="00076178">
        <w:rPr>
          <w:rStyle w:val="nfasis"/>
          <w:rFonts w:ascii="Cambria" w:hAnsi="Cambria"/>
          <w:bCs/>
          <w:i w:val="0"/>
          <w:sz w:val="24"/>
          <w:szCs w:val="24"/>
        </w:rPr>
        <w:t>ha recordado el trabajo que el Museo estaba realizando junto a Elena Asins cuando la artista falleció en 2015. “Una de las cosas que más le hubieran gustado a Elena es que alguien le hubiera encargado el diseño de una ciudad. Ella decía que todas las ciudades de Occidente tenían un punto de energía, pero estaban descompensadas. Ella hablaba de una ciudad en equilibrio”. Así comenzó a gestarse el proyecto</w:t>
      </w:r>
      <w:r w:rsidR="00076178" w:rsidRPr="00076178">
        <w:rPr>
          <w:rStyle w:val="nfasis"/>
          <w:rFonts w:ascii="Cambria" w:hAnsi="Cambria"/>
          <w:bCs/>
          <w:sz w:val="24"/>
          <w:szCs w:val="24"/>
        </w:rPr>
        <w:t xml:space="preserve"> </w:t>
      </w:r>
      <w:r w:rsidR="00076178" w:rsidRPr="00076178">
        <w:rPr>
          <w:rStyle w:val="nfasis"/>
          <w:rFonts w:ascii="Cambria" w:hAnsi="Cambria"/>
          <w:b/>
          <w:bCs/>
          <w:sz w:val="24"/>
          <w:szCs w:val="24"/>
        </w:rPr>
        <w:t>La ciudad democrática</w:t>
      </w:r>
      <w:r w:rsidR="00076178">
        <w:rPr>
          <w:rStyle w:val="nfasis"/>
          <w:rFonts w:ascii="Cambria" w:hAnsi="Cambria"/>
          <w:bCs/>
          <w:i w:val="0"/>
          <w:sz w:val="24"/>
          <w:szCs w:val="24"/>
        </w:rPr>
        <w:t xml:space="preserve">, a partir de una maqueta metálica que la artista albergaba en su casa. El proyecto quedó inacabado. </w:t>
      </w:r>
    </w:p>
    <w:p w14:paraId="5F7A4D56" w14:textId="3C7E48CA" w:rsidR="00076178" w:rsidRDefault="00076178" w:rsidP="00C61658">
      <w:pPr>
        <w:autoSpaceDE w:val="0"/>
        <w:autoSpaceDN w:val="0"/>
        <w:adjustRightInd w:val="0"/>
        <w:spacing w:line="240" w:lineRule="auto"/>
        <w:jc w:val="both"/>
        <w:rPr>
          <w:rStyle w:val="nfasis"/>
          <w:rFonts w:ascii="Cambria" w:hAnsi="Cambria"/>
          <w:bCs/>
          <w:i w:val="0"/>
          <w:sz w:val="24"/>
          <w:szCs w:val="24"/>
        </w:rPr>
      </w:pPr>
      <w:r>
        <w:rPr>
          <w:rStyle w:val="nfasis"/>
          <w:rFonts w:ascii="Cambria" w:hAnsi="Cambria"/>
          <w:bCs/>
          <w:i w:val="0"/>
          <w:sz w:val="24"/>
          <w:szCs w:val="24"/>
        </w:rPr>
        <w:t xml:space="preserve">Ahora, el Museo ha presentado un nuevo proyecto, bajo el título de </w:t>
      </w:r>
      <w:r w:rsidRPr="00076178">
        <w:rPr>
          <w:rStyle w:val="nfasis"/>
          <w:rFonts w:ascii="Cambria" w:hAnsi="Cambria"/>
          <w:bCs/>
          <w:sz w:val="24"/>
          <w:szCs w:val="24"/>
        </w:rPr>
        <w:t>Menhires</w:t>
      </w:r>
      <w:r>
        <w:rPr>
          <w:rStyle w:val="nfasis"/>
          <w:rFonts w:ascii="Cambria" w:hAnsi="Cambria"/>
          <w:bCs/>
          <w:i w:val="0"/>
          <w:sz w:val="24"/>
          <w:szCs w:val="24"/>
        </w:rPr>
        <w:t>, que acerca al espectador a la b</w:t>
      </w:r>
      <w:r w:rsidRPr="00076178">
        <w:rPr>
          <w:rStyle w:val="nfasis"/>
          <w:rFonts w:ascii="Cambria" w:hAnsi="Cambria"/>
          <w:bCs/>
          <w:i w:val="0"/>
          <w:sz w:val="24"/>
          <w:szCs w:val="24"/>
        </w:rPr>
        <w:t xml:space="preserve">úsqueda </w:t>
      </w:r>
      <w:r>
        <w:rPr>
          <w:rStyle w:val="nfasis"/>
          <w:rFonts w:ascii="Cambria" w:hAnsi="Cambria"/>
          <w:bCs/>
          <w:i w:val="0"/>
          <w:sz w:val="24"/>
          <w:szCs w:val="24"/>
        </w:rPr>
        <w:t xml:space="preserve">de la artista </w:t>
      </w:r>
      <w:r w:rsidRPr="00076178">
        <w:rPr>
          <w:rStyle w:val="nfasis"/>
          <w:rFonts w:ascii="Cambria" w:hAnsi="Cambria"/>
          <w:bCs/>
          <w:i w:val="0"/>
          <w:sz w:val="24"/>
          <w:szCs w:val="24"/>
        </w:rPr>
        <w:t xml:space="preserve">de un </w:t>
      </w:r>
      <w:r w:rsidRPr="00076178">
        <w:rPr>
          <w:rStyle w:val="nfasis"/>
          <w:rFonts w:ascii="Cambria" w:hAnsi="Cambria"/>
          <w:b/>
          <w:bCs/>
          <w:i w:val="0"/>
          <w:sz w:val="24"/>
          <w:szCs w:val="24"/>
        </w:rPr>
        <w:t>arte exacto y verdadero</w:t>
      </w:r>
      <w:r w:rsidRPr="00076178">
        <w:rPr>
          <w:rStyle w:val="nfasis"/>
          <w:rFonts w:ascii="Cambria" w:hAnsi="Cambria"/>
          <w:bCs/>
          <w:i w:val="0"/>
          <w:sz w:val="24"/>
          <w:szCs w:val="24"/>
        </w:rPr>
        <w:t>, formulado desde la belleza de la matemática.</w:t>
      </w:r>
    </w:p>
    <w:p w14:paraId="2CDB427E" w14:textId="7292A892" w:rsidR="00C61658" w:rsidRPr="00C61658" w:rsidRDefault="00C61658" w:rsidP="00C61658">
      <w:pPr>
        <w:autoSpaceDE w:val="0"/>
        <w:autoSpaceDN w:val="0"/>
        <w:adjustRightInd w:val="0"/>
        <w:spacing w:line="240" w:lineRule="auto"/>
        <w:jc w:val="both"/>
        <w:rPr>
          <w:rStyle w:val="nfasis"/>
          <w:rFonts w:ascii="Cambria" w:hAnsi="Cambria"/>
          <w:b/>
          <w:bCs/>
          <w:i w:val="0"/>
          <w:sz w:val="24"/>
          <w:szCs w:val="24"/>
        </w:rPr>
      </w:pPr>
      <w:r w:rsidRPr="00C61658">
        <w:rPr>
          <w:rStyle w:val="nfasis"/>
          <w:rFonts w:ascii="Cambria" w:hAnsi="Cambria"/>
          <w:b/>
          <w:bCs/>
          <w:i w:val="0"/>
          <w:sz w:val="24"/>
          <w:szCs w:val="24"/>
        </w:rPr>
        <w:t>EL TIEMPO Y EL MOVIMIENTO</w:t>
      </w:r>
    </w:p>
    <w:p w14:paraId="6447C76E" w14:textId="1BED1EE8" w:rsidR="00500DDD" w:rsidRDefault="00500DDD" w:rsidP="00C61658">
      <w:pPr>
        <w:autoSpaceDE w:val="0"/>
        <w:autoSpaceDN w:val="0"/>
        <w:adjustRightInd w:val="0"/>
        <w:spacing w:line="240" w:lineRule="auto"/>
        <w:ind w:firstLine="708"/>
        <w:jc w:val="both"/>
        <w:rPr>
          <w:rStyle w:val="nfasis"/>
          <w:rFonts w:ascii="Cambria" w:hAnsi="Cambria"/>
          <w:bCs/>
          <w:i w:val="0"/>
          <w:sz w:val="24"/>
          <w:szCs w:val="24"/>
        </w:rPr>
      </w:pPr>
      <w:r>
        <w:rPr>
          <w:rStyle w:val="nfasis"/>
          <w:rFonts w:ascii="Cambria" w:hAnsi="Cambria"/>
          <w:bCs/>
          <w:i w:val="0"/>
          <w:sz w:val="24"/>
          <w:szCs w:val="24"/>
        </w:rPr>
        <w:t>La muestra gira en torno a</w:t>
      </w:r>
      <w:r w:rsidRPr="00500DDD">
        <w:rPr>
          <w:rStyle w:val="nfasis"/>
          <w:rFonts w:ascii="Cambria" w:hAnsi="Cambria"/>
          <w:bCs/>
          <w:sz w:val="24"/>
          <w:szCs w:val="24"/>
        </w:rPr>
        <w:t xml:space="preserve"> Menhires</w:t>
      </w:r>
      <w:r>
        <w:rPr>
          <w:rStyle w:val="nfasis"/>
          <w:rFonts w:ascii="Cambria" w:hAnsi="Cambria"/>
          <w:bCs/>
          <w:i w:val="0"/>
          <w:sz w:val="24"/>
          <w:szCs w:val="24"/>
        </w:rPr>
        <w:t>, una</w:t>
      </w:r>
      <w:r w:rsidRPr="00C61658">
        <w:rPr>
          <w:rStyle w:val="nfasis"/>
          <w:rFonts w:ascii="Cambria" w:hAnsi="Cambria"/>
          <w:b/>
          <w:bCs/>
          <w:i w:val="0"/>
          <w:sz w:val="24"/>
          <w:szCs w:val="24"/>
        </w:rPr>
        <w:t xml:space="preserve"> pieza escultórica</w:t>
      </w:r>
      <w:r>
        <w:rPr>
          <w:rStyle w:val="nfasis"/>
          <w:rFonts w:ascii="Cambria" w:hAnsi="Cambria"/>
          <w:bCs/>
          <w:i w:val="0"/>
          <w:sz w:val="24"/>
          <w:szCs w:val="24"/>
        </w:rPr>
        <w:t xml:space="preserve"> de 1995, que la artista donó al Mu</w:t>
      </w:r>
      <w:r>
        <w:rPr>
          <w:rStyle w:val="nfasis"/>
          <w:rFonts w:ascii="Cambria" w:hAnsi="Cambria"/>
          <w:bCs/>
          <w:i w:val="0"/>
          <w:sz w:val="24"/>
          <w:szCs w:val="24"/>
        </w:rPr>
        <w:t xml:space="preserve">seo en 2014 y desde entonces forma parte de la Colección. Está formada por </w:t>
      </w:r>
      <w:r w:rsidRPr="00C61658">
        <w:rPr>
          <w:rStyle w:val="nfasis"/>
          <w:rFonts w:ascii="Cambria" w:hAnsi="Cambria"/>
          <w:b/>
          <w:bCs/>
          <w:i w:val="0"/>
          <w:sz w:val="24"/>
          <w:szCs w:val="24"/>
        </w:rPr>
        <w:t>40 monolitos</w:t>
      </w:r>
      <w:r>
        <w:rPr>
          <w:rStyle w:val="nfasis"/>
          <w:rFonts w:ascii="Cambria" w:hAnsi="Cambria"/>
          <w:bCs/>
          <w:i w:val="0"/>
          <w:sz w:val="24"/>
          <w:szCs w:val="24"/>
        </w:rPr>
        <w:t>, cada uno de los cuales está compuesto por un prisma cuadrangular que actúa como base para un cubo truncado lacado en negro.</w:t>
      </w:r>
    </w:p>
    <w:p w14:paraId="6F86A822" w14:textId="67D0FCDA" w:rsidR="00500DDD" w:rsidRDefault="00500DDD" w:rsidP="00C61658">
      <w:pPr>
        <w:autoSpaceDE w:val="0"/>
        <w:autoSpaceDN w:val="0"/>
        <w:adjustRightInd w:val="0"/>
        <w:spacing w:line="240" w:lineRule="auto"/>
        <w:jc w:val="both"/>
        <w:rPr>
          <w:rStyle w:val="nfasis"/>
          <w:rFonts w:ascii="Cambria" w:hAnsi="Cambria"/>
          <w:bCs/>
          <w:i w:val="0"/>
          <w:sz w:val="24"/>
          <w:szCs w:val="24"/>
        </w:rPr>
      </w:pPr>
      <w:r>
        <w:rPr>
          <w:rStyle w:val="nfasis"/>
          <w:rFonts w:ascii="Cambria" w:hAnsi="Cambria"/>
          <w:bCs/>
          <w:i w:val="0"/>
          <w:sz w:val="24"/>
          <w:szCs w:val="24"/>
        </w:rPr>
        <w:t xml:space="preserve">Las variaciones que se producen al explorar las posibilidades de giro de la figura lacada evocan la </w:t>
      </w:r>
      <w:r w:rsidRPr="00C61658">
        <w:rPr>
          <w:rStyle w:val="nfasis"/>
          <w:rFonts w:ascii="Cambria" w:hAnsi="Cambria"/>
          <w:b/>
          <w:bCs/>
          <w:i w:val="0"/>
          <w:sz w:val="24"/>
          <w:szCs w:val="24"/>
        </w:rPr>
        <w:t xml:space="preserve">capacidad poética </w:t>
      </w:r>
      <w:r>
        <w:rPr>
          <w:rStyle w:val="nfasis"/>
          <w:rFonts w:ascii="Cambria" w:hAnsi="Cambria"/>
          <w:bCs/>
          <w:i w:val="0"/>
          <w:sz w:val="24"/>
          <w:szCs w:val="24"/>
        </w:rPr>
        <w:t>de estas figuras exactas en movimiento. Asins resaltaba que la clave de esta instalación era precisamente la relación entre las diversas piezas, que define un espacio determinado y establece una secuencia. Esta podría traducirse en una fórmula matemática, debido a la rotación de la posición del corte.</w:t>
      </w:r>
    </w:p>
    <w:p w14:paraId="2005A044" w14:textId="77777777" w:rsidR="00076178" w:rsidRDefault="00076178" w:rsidP="00C61658">
      <w:pPr>
        <w:autoSpaceDE w:val="0"/>
        <w:autoSpaceDN w:val="0"/>
        <w:adjustRightInd w:val="0"/>
        <w:spacing w:line="240" w:lineRule="auto"/>
        <w:jc w:val="both"/>
        <w:rPr>
          <w:rStyle w:val="nfasis"/>
          <w:rFonts w:ascii="Cambria" w:hAnsi="Cambria"/>
          <w:b/>
          <w:bCs/>
          <w:i w:val="0"/>
          <w:sz w:val="24"/>
          <w:szCs w:val="24"/>
        </w:rPr>
      </w:pPr>
    </w:p>
    <w:p w14:paraId="7F59F035" w14:textId="3861152B" w:rsidR="00C61658" w:rsidRPr="00C61658" w:rsidRDefault="00C61658" w:rsidP="00C61658">
      <w:pPr>
        <w:autoSpaceDE w:val="0"/>
        <w:autoSpaceDN w:val="0"/>
        <w:adjustRightInd w:val="0"/>
        <w:spacing w:line="240" w:lineRule="auto"/>
        <w:jc w:val="both"/>
        <w:rPr>
          <w:rStyle w:val="nfasis"/>
          <w:rFonts w:ascii="Cambria" w:hAnsi="Cambria"/>
          <w:b/>
          <w:bCs/>
          <w:i w:val="0"/>
          <w:sz w:val="24"/>
          <w:szCs w:val="24"/>
        </w:rPr>
      </w:pPr>
      <w:r w:rsidRPr="00C61658">
        <w:rPr>
          <w:rStyle w:val="nfasis"/>
          <w:rFonts w:ascii="Cambria" w:hAnsi="Cambria"/>
          <w:b/>
          <w:bCs/>
          <w:i w:val="0"/>
          <w:sz w:val="24"/>
          <w:szCs w:val="24"/>
        </w:rPr>
        <w:lastRenderedPageBreak/>
        <w:t>PINTURAS Y CARPETAS DE ARTISTA</w:t>
      </w:r>
    </w:p>
    <w:p w14:paraId="73CC42EE" w14:textId="27760F59" w:rsidR="00500DDD" w:rsidRDefault="00076178" w:rsidP="00076178">
      <w:pPr>
        <w:autoSpaceDE w:val="0"/>
        <w:autoSpaceDN w:val="0"/>
        <w:adjustRightInd w:val="0"/>
        <w:spacing w:line="240" w:lineRule="auto"/>
        <w:ind w:firstLine="708"/>
        <w:jc w:val="both"/>
        <w:rPr>
          <w:rStyle w:val="nfasis"/>
          <w:rFonts w:ascii="Cambria" w:hAnsi="Cambria"/>
          <w:bCs/>
          <w:i w:val="0"/>
          <w:sz w:val="24"/>
          <w:szCs w:val="24"/>
        </w:rPr>
      </w:pPr>
      <w:r>
        <w:rPr>
          <w:rStyle w:val="nfasis"/>
          <w:rFonts w:ascii="Cambria" w:hAnsi="Cambria"/>
          <w:bCs/>
          <w:i w:val="0"/>
          <w:sz w:val="24"/>
          <w:szCs w:val="24"/>
        </w:rPr>
        <w:t>Asimismo,</w:t>
      </w:r>
      <w:r w:rsidR="00C61658" w:rsidRPr="00C61658">
        <w:rPr>
          <w:rStyle w:val="nfasis"/>
          <w:rFonts w:ascii="Cambria" w:hAnsi="Cambria"/>
          <w:bCs/>
          <w:i w:val="0"/>
          <w:sz w:val="24"/>
          <w:szCs w:val="24"/>
        </w:rPr>
        <w:t xml:space="preserve"> la exposición se pueden contemplar una serie de</w:t>
      </w:r>
      <w:r w:rsidR="00C61658" w:rsidRPr="00C61658">
        <w:rPr>
          <w:rStyle w:val="nfasis"/>
          <w:rFonts w:ascii="Cambria" w:hAnsi="Cambria"/>
          <w:b/>
          <w:bCs/>
          <w:i w:val="0"/>
          <w:sz w:val="24"/>
          <w:szCs w:val="24"/>
        </w:rPr>
        <w:t xml:space="preserve"> pinturas</w:t>
      </w:r>
      <w:r w:rsidR="00C61658" w:rsidRPr="00C61658">
        <w:rPr>
          <w:rStyle w:val="nfasis"/>
          <w:rFonts w:ascii="Cambria" w:hAnsi="Cambria"/>
          <w:bCs/>
          <w:i w:val="0"/>
          <w:sz w:val="24"/>
          <w:szCs w:val="24"/>
        </w:rPr>
        <w:t xml:space="preserve"> (tempera sobre madera y papel) que aparecen como una representación plana de la misma idea geométrica (el cuadrado seccionado por uno de sus lados), con una secuencia determinada. </w:t>
      </w:r>
      <w:r w:rsidR="00C61658">
        <w:rPr>
          <w:rStyle w:val="nfasis"/>
          <w:rFonts w:ascii="Cambria" w:hAnsi="Cambria"/>
          <w:bCs/>
          <w:i w:val="0"/>
          <w:sz w:val="24"/>
          <w:szCs w:val="24"/>
        </w:rPr>
        <w:t xml:space="preserve">Estas han sido cedidas por la galería Freijo, cuya galerista, Angustia Freijo, ha estado presente en el acto de presentación a los medios. </w:t>
      </w:r>
      <w:r w:rsidR="00C61658" w:rsidRPr="00C61658">
        <w:rPr>
          <w:rStyle w:val="nfasis"/>
          <w:rFonts w:ascii="Cambria" w:hAnsi="Cambria"/>
          <w:bCs/>
          <w:i w:val="0"/>
          <w:sz w:val="24"/>
          <w:szCs w:val="24"/>
        </w:rPr>
        <w:t xml:space="preserve">Asimismo, completan la muestra una selección de una serie de </w:t>
      </w:r>
      <w:r w:rsidR="00C61658" w:rsidRPr="00C61658">
        <w:rPr>
          <w:rStyle w:val="nfasis"/>
          <w:rFonts w:ascii="Cambria" w:hAnsi="Cambria"/>
          <w:b/>
          <w:bCs/>
          <w:i w:val="0"/>
          <w:sz w:val="24"/>
          <w:szCs w:val="24"/>
        </w:rPr>
        <w:t>carpetas de artista</w:t>
      </w:r>
      <w:r w:rsidR="00C61658" w:rsidRPr="00C61658">
        <w:rPr>
          <w:rStyle w:val="nfasis"/>
          <w:rFonts w:ascii="Cambria" w:hAnsi="Cambria"/>
          <w:bCs/>
          <w:i w:val="0"/>
          <w:sz w:val="24"/>
          <w:szCs w:val="24"/>
        </w:rPr>
        <w:t xml:space="preserve"> en la que se observa la exploración geométrica.</w:t>
      </w:r>
    </w:p>
    <w:p w14:paraId="652B2ED1" w14:textId="44AFE510" w:rsidR="00C61658" w:rsidRPr="00C61658" w:rsidRDefault="00C61658" w:rsidP="00C61658">
      <w:pPr>
        <w:autoSpaceDE w:val="0"/>
        <w:autoSpaceDN w:val="0"/>
        <w:adjustRightInd w:val="0"/>
        <w:spacing w:line="240" w:lineRule="auto"/>
        <w:jc w:val="both"/>
        <w:rPr>
          <w:rStyle w:val="nfasis"/>
          <w:rFonts w:ascii="Cambria" w:hAnsi="Cambria"/>
          <w:b/>
          <w:bCs/>
          <w:i w:val="0"/>
          <w:sz w:val="24"/>
          <w:szCs w:val="24"/>
        </w:rPr>
      </w:pPr>
      <w:r w:rsidRPr="00C61658">
        <w:rPr>
          <w:rStyle w:val="nfasis"/>
          <w:rFonts w:ascii="Cambria" w:hAnsi="Cambria"/>
          <w:b/>
          <w:bCs/>
          <w:i w:val="0"/>
          <w:sz w:val="24"/>
          <w:szCs w:val="24"/>
        </w:rPr>
        <w:t>LA ARTISTA</w:t>
      </w:r>
    </w:p>
    <w:p w14:paraId="602E2415" w14:textId="77777777" w:rsidR="00C61658" w:rsidRDefault="00C61658" w:rsidP="00C61658">
      <w:pPr>
        <w:autoSpaceDE w:val="0"/>
        <w:autoSpaceDN w:val="0"/>
        <w:adjustRightInd w:val="0"/>
        <w:spacing w:line="240" w:lineRule="auto"/>
        <w:ind w:firstLine="708"/>
        <w:jc w:val="both"/>
        <w:rPr>
          <w:rFonts w:ascii="Cambria" w:hAnsi="Cambria"/>
          <w:bCs/>
          <w:iCs/>
          <w:sz w:val="24"/>
          <w:szCs w:val="24"/>
        </w:rPr>
      </w:pPr>
      <w:r w:rsidRPr="00D078A3">
        <w:rPr>
          <w:rFonts w:ascii="Cambria" w:hAnsi="Cambria"/>
          <w:b/>
          <w:bCs/>
          <w:iCs/>
          <w:sz w:val="24"/>
          <w:szCs w:val="24"/>
        </w:rPr>
        <w:t>Elena Asins</w:t>
      </w:r>
      <w:r>
        <w:rPr>
          <w:rFonts w:ascii="Cambria" w:hAnsi="Cambria"/>
          <w:bCs/>
          <w:iCs/>
          <w:sz w:val="24"/>
          <w:szCs w:val="24"/>
        </w:rPr>
        <w:t xml:space="preserve"> </w:t>
      </w:r>
      <w:r w:rsidRPr="005C21C7">
        <w:rPr>
          <w:rFonts w:ascii="Cambria" w:hAnsi="Cambria"/>
          <w:bCs/>
          <w:iCs/>
          <w:sz w:val="24"/>
          <w:szCs w:val="24"/>
        </w:rPr>
        <w:t>fue una artista plástica, escritora, conferenciante y crítica de arte. Basó su lenguaje plástico en el cálculo sistemático a base de ordenadores. Fue una de las primeras artistas españolas en utilizar la tecnología como aliada del</w:t>
      </w:r>
      <w:r>
        <w:rPr>
          <w:rFonts w:ascii="Cambria" w:hAnsi="Cambria"/>
          <w:bCs/>
          <w:iCs/>
          <w:sz w:val="24"/>
          <w:szCs w:val="24"/>
        </w:rPr>
        <w:t xml:space="preserve"> arte. La obra de Elena Asins forma parte de </w:t>
      </w:r>
      <w:r w:rsidRPr="005C21C7">
        <w:rPr>
          <w:rFonts w:ascii="Cambria" w:hAnsi="Cambria"/>
          <w:bCs/>
          <w:iCs/>
          <w:sz w:val="24"/>
          <w:szCs w:val="24"/>
        </w:rPr>
        <w:t>colecciones privadas y públicas, como el Museo Nacional de Arte Reina Sofía, el Instituto de Valenciano de Arte Moderno y el Museo de Bellas Artes de Bilbao, entre otros. En 2006 recibió la Medalla de Oro al Mérito en las Bellas Artes del Gobierno de España y en 2011 el Premio Nacional de Artes Plásticas.</w:t>
      </w:r>
      <w:r>
        <w:rPr>
          <w:rFonts w:ascii="Cambria" w:hAnsi="Cambria"/>
          <w:bCs/>
          <w:iCs/>
          <w:sz w:val="24"/>
          <w:szCs w:val="24"/>
        </w:rPr>
        <w:t xml:space="preserve"> En el momento de su fallecimiento, la artista estaba realizando un proyecto con el Museo que dejó inacabado.</w:t>
      </w:r>
    </w:p>
    <w:p w14:paraId="2ECFDCC4" w14:textId="77777777" w:rsidR="0092507C" w:rsidRPr="00785CF9" w:rsidRDefault="0092507C" w:rsidP="0092507C">
      <w:pPr>
        <w:autoSpaceDE w:val="0"/>
        <w:autoSpaceDN w:val="0"/>
        <w:adjustRightInd w:val="0"/>
        <w:spacing w:line="240" w:lineRule="auto"/>
        <w:jc w:val="both"/>
        <w:rPr>
          <w:rFonts w:ascii="Cambria" w:hAnsi="Cambria"/>
          <w:bCs/>
          <w:iCs/>
          <w:sz w:val="24"/>
          <w:szCs w:val="24"/>
        </w:rPr>
      </w:pPr>
      <w:bookmarkStart w:id="0" w:name="_GoBack"/>
      <w:bookmarkEnd w:id="0"/>
    </w:p>
    <w:p w14:paraId="20F86409" w14:textId="0EF72BA5" w:rsidR="00A722CD" w:rsidRPr="0094704A" w:rsidRDefault="00EC650A" w:rsidP="00075CAF">
      <w:pPr>
        <w:pBdr>
          <w:top w:val="single" w:sz="4" w:space="1" w:color="auto"/>
        </w:pBdr>
        <w:spacing w:line="240" w:lineRule="auto"/>
        <w:ind w:right="-711"/>
        <w:rPr>
          <w:rFonts w:ascii="Cambria" w:hAnsi="Cambria"/>
          <w:sz w:val="24"/>
          <w:szCs w:val="24"/>
        </w:rPr>
      </w:pPr>
      <w:r>
        <w:rPr>
          <w:rFonts w:ascii="Cambria" w:hAnsi="Cambria"/>
          <w:b/>
          <w:sz w:val="24"/>
          <w:szCs w:val="24"/>
        </w:rPr>
        <w:t xml:space="preserve">CONTACTO </w:t>
      </w:r>
      <w:r w:rsidR="007953AB" w:rsidRPr="0094704A">
        <w:rPr>
          <w:rFonts w:ascii="Cambria" w:hAnsi="Cambria"/>
          <w:b/>
          <w:sz w:val="24"/>
          <w:szCs w:val="24"/>
        </w:rPr>
        <w:t>PRENSA MUSEO:</w:t>
      </w:r>
      <w:r w:rsidR="007953AB" w:rsidRPr="0094704A">
        <w:rPr>
          <w:rFonts w:ascii="Cambria" w:hAnsi="Cambria"/>
          <w:sz w:val="24"/>
          <w:szCs w:val="24"/>
        </w:rPr>
        <w:t xml:space="preserve">  </w:t>
      </w:r>
    </w:p>
    <w:p w14:paraId="5A6F68EF" w14:textId="6DE94033" w:rsidR="003B20F8" w:rsidRDefault="003B20F8" w:rsidP="00BA22D5">
      <w:pPr>
        <w:spacing w:line="240" w:lineRule="auto"/>
        <w:ind w:right="-711"/>
        <w:rPr>
          <w:rFonts w:ascii="Cambria" w:hAnsi="Cambria"/>
          <w:sz w:val="24"/>
          <w:szCs w:val="24"/>
        </w:rPr>
      </w:pPr>
      <w:r>
        <w:rPr>
          <w:rFonts w:ascii="Cambria" w:hAnsi="Cambria"/>
          <w:sz w:val="24"/>
          <w:szCs w:val="24"/>
        </w:rPr>
        <w:t>Puedes consultar el</w:t>
      </w:r>
      <w:r w:rsidRPr="003B20F8">
        <w:rPr>
          <w:rFonts w:ascii="Cambria" w:hAnsi="Cambria"/>
          <w:i/>
          <w:sz w:val="24"/>
          <w:szCs w:val="24"/>
        </w:rPr>
        <w:t xml:space="preserve"> site </w:t>
      </w:r>
      <w:r>
        <w:rPr>
          <w:rFonts w:ascii="Cambria" w:hAnsi="Cambria"/>
          <w:sz w:val="24"/>
          <w:szCs w:val="24"/>
        </w:rPr>
        <w:t xml:space="preserve">de prensa en: </w:t>
      </w:r>
      <w:r w:rsidR="00A45B72" w:rsidRPr="00A45B72">
        <w:rPr>
          <w:rFonts w:ascii="Cambria" w:hAnsi="Cambria"/>
          <w:sz w:val="24"/>
          <w:szCs w:val="24"/>
        </w:rPr>
        <w:t>https://museo.unav.edu/prensa/menhires</w:t>
      </w:r>
    </w:p>
    <w:p w14:paraId="363218A1" w14:textId="7F1983D1" w:rsidR="00747837" w:rsidRDefault="00E136B4" w:rsidP="00BA22D5">
      <w:pPr>
        <w:spacing w:line="240" w:lineRule="auto"/>
        <w:ind w:right="-711"/>
        <w:rPr>
          <w:rFonts w:ascii="Cambria" w:hAnsi="Cambria"/>
          <w:sz w:val="24"/>
          <w:szCs w:val="24"/>
        </w:rPr>
      </w:pPr>
      <w:r>
        <w:rPr>
          <w:rFonts w:ascii="Cambria" w:hAnsi="Cambria"/>
          <w:sz w:val="24"/>
          <w:szCs w:val="24"/>
        </w:rPr>
        <w:t xml:space="preserve">Leire Escalada / </w:t>
      </w:r>
      <w:hyperlink r:id="rId8" w:history="1">
        <w:r w:rsidRPr="00E136B4">
          <w:rPr>
            <w:rStyle w:val="Hipervnculo"/>
            <w:rFonts w:ascii="Cambria" w:hAnsi="Cambria"/>
            <w:color w:val="auto"/>
            <w:sz w:val="24"/>
            <w:szCs w:val="24"/>
          </w:rPr>
          <w:t>lescalada@unav.es</w:t>
        </w:r>
      </w:hyperlink>
      <w:r w:rsidRPr="00E136B4">
        <w:rPr>
          <w:rFonts w:ascii="Cambria" w:hAnsi="Cambria"/>
          <w:sz w:val="24"/>
          <w:szCs w:val="24"/>
        </w:rPr>
        <w:t xml:space="preserve"> </w:t>
      </w:r>
      <w:r>
        <w:rPr>
          <w:rFonts w:ascii="Cambria" w:hAnsi="Cambria"/>
          <w:sz w:val="24"/>
          <w:szCs w:val="24"/>
        </w:rPr>
        <w:t>/ museo.unav.edu /  948 425600-Ext. 802545  / 630046068</w:t>
      </w:r>
    </w:p>
    <w:p w14:paraId="147E4BE6" w14:textId="583990AF" w:rsidR="007142F7" w:rsidRPr="0094704A" w:rsidRDefault="007142F7" w:rsidP="00BA22D5">
      <w:pPr>
        <w:spacing w:line="240" w:lineRule="auto"/>
        <w:ind w:right="-711"/>
        <w:rPr>
          <w:rFonts w:ascii="Cambria" w:eastAsia="Arial" w:hAnsi="Cambria" w:cstheme="minorHAnsi"/>
          <w:sz w:val="24"/>
          <w:szCs w:val="24"/>
          <w:lang w:val="es-ES_tradnl" w:eastAsia="zh-CN"/>
        </w:rPr>
      </w:pPr>
      <w:r w:rsidRPr="007142F7">
        <w:rPr>
          <w:rFonts w:ascii="Cambria" w:eastAsia="Arial" w:hAnsi="Cambria" w:cstheme="minorHAnsi"/>
          <w:sz w:val="24"/>
          <w:szCs w:val="24"/>
          <w:lang w:val="es-ES_tradnl" w:eastAsia="zh-CN"/>
        </w:rPr>
        <w:t>Elisa Montserrat / emontse@unav.es / museo.unav.edu / 948 425600-Ext. 802962 / 637532826</w:t>
      </w:r>
    </w:p>
    <w:sectPr w:rsidR="007142F7" w:rsidRPr="0094704A" w:rsidSect="001B7629">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5C6"/>
    <w:multiLevelType w:val="hybridMultilevel"/>
    <w:tmpl w:val="75887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1D2141"/>
    <w:multiLevelType w:val="hybridMultilevel"/>
    <w:tmpl w:val="DFAAF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9F4AC7"/>
    <w:multiLevelType w:val="hybridMultilevel"/>
    <w:tmpl w:val="B1CC5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E82B12"/>
    <w:multiLevelType w:val="hybridMultilevel"/>
    <w:tmpl w:val="8CD89E24"/>
    <w:lvl w:ilvl="0" w:tplc="A974539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2F81986"/>
    <w:multiLevelType w:val="hybridMultilevel"/>
    <w:tmpl w:val="B718AF9E"/>
    <w:lvl w:ilvl="0" w:tplc="CFB04C76">
      <w:start w:val="1"/>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nsid w:val="45254FFE"/>
    <w:multiLevelType w:val="hybridMultilevel"/>
    <w:tmpl w:val="1AB88BCE"/>
    <w:lvl w:ilvl="0" w:tplc="C62AF16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7003CA2"/>
    <w:multiLevelType w:val="hybridMultilevel"/>
    <w:tmpl w:val="2BACEFC0"/>
    <w:lvl w:ilvl="0" w:tplc="822A1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685F644B"/>
    <w:multiLevelType w:val="hybridMultilevel"/>
    <w:tmpl w:val="ADC27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2EB0379"/>
    <w:multiLevelType w:val="hybridMultilevel"/>
    <w:tmpl w:val="D43E0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393187A"/>
    <w:multiLevelType w:val="hybridMultilevel"/>
    <w:tmpl w:val="160C205E"/>
    <w:lvl w:ilvl="0" w:tplc="281C375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681476"/>
    <w:multiLevelType w:val="hybridMultilevel"/>
    <w:tmpl w:val="59DCC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8"/>
  </w:num>
  <w:num w:numId="5">
    <w:abstractNumId w:val="0"/>
  </w:num>
  <w:num w:numId="6">
    <w:abstractNumId w:val="4"/>
  </w:num>
  <w:num w:numId="7">
    <w:abstractNumId w:val="9"/>
  </w:num>
  <w:num w:numId="8">
    <w:abstractNumId w:val="6"/>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75"/>
    <w:rsid w:val="0002739E"/>
    <w:rsid w:val="00041919"/>
    <w:rsid w:val="00075CAF"/>
    <w:rsid w:val="00076178"/>
    <w:rsid w:val="00077998"/>
    <w:rsid w:val="001B7629"/>
    <w:rsid w:val="001C6603"/>
    <w:rsid w:val="001D65B6"/>
    <w:rsid w:val="001F2073"/>
    <w:rsid w:val="002268DC"/>
    <w:rsid w:val="00234F3D"/>
    <w:rsid w:val="002960C4"/>
    <w:rsid w:val="00297EB4"/>
    <w:rsid w:val="002D10F5"/>
    <w:rsid w:val="0032044C"/>
    <w:rsid w:val="00333779"/>
    <w:rsid w:val="003863E7"/>
    <w:rsid w:val="00391CF4"/>
    <w:rsid w:val="003B20F8"/>
    <w:rsid w:val="00414BA3"/>
    <w:rsid w:val="0044556F"/>
    <w:rsid w:val="004573B9"/>
    <w:rsid w:val="00500DDD"/>
    <w:rsid w:val="00537055"/>
    <w:rsid w:val="00554072"/>
    <w:rsid w:val="00585198"/>
    <w:rsid w:val="005B2865"/>
    <w:rsid w:val="005B61D3"/>
    <w:rsid w:val="005C7E0E"/>
    <w:rsid w:val="006228FC"/>
    <w:rsid w:val="00672C02"/>
    <w:rsid w:val="00691D07"/>
    <w:rsid w:val="006C2196"/>
    <w:rsid w:val="006D58DD"/>
    <w:rsid w:val="006E577F"/>
    <w:rsid w:val="007142F7"/>
    <w:rsid w:val="007166D9"/>
    <w:rsid w:val="00734B75"/>
    <w:rsid w:val="00747837"/>
    <w:rsid w:val="00747982"/>
    <w:rsid w:val="007630D9"/>
    <w:rsid w:val="007806C3"/>
    <w:rsid w:val="00785CF9"/>
    <w:rsid w:val="007953AB"/>
    <w:rsid w:val="007A12ED"/>
    <w:rsid w:val="007E71BF"/>
    <w:rsid w:val="00814F93"/>
    <w:rsid w:val="00862178"/>
    <w:rsid w:val="0086738A"/>
    <w:rsid w:val="0088408C"/>
    <w:rsid w:val="008E090D"/>
    <w:rsid w:val="00921482"/>
    <w:rsid w:val="0092507C"/>
    <w:rsid w:val="0094704A"/>
    <w:rsid w:val="009B068D"/>
    <w:rsid w:val="009B42EC"/>
    <w:rsid w:val="009D482E"/>
    <w:rsid w:val="009E33F7"/>
    <w:rsid w:val="009F00AA"/>
    <w:rsid w:val="009F1EE8"/>
    <w:rsid w:val="00A111C7"/>
    <w:rsid w:val="00A45B72"/>
    <w:rsid w:val="00A722CD"/>
    <w:rsid w:val="00A851BA"/>
    <w:rsid w:val="00A9698B"/>
    <w:rsid w:val="00AB38A2"/>
    <w:rsid w:val="00B12FD5"/>
    <w:rsid w:val="00B45A6F"/>
    <w:rsid w:val="00B50E9C"/>
    <w:rsid w:val="00BA22D5"/>
    <w:rsid w:val="00C61658"/>
    <w:rsid w:val="00C75AA4"/>
    <w:rsid w:val="00C97A99"/>
    <w:rsid w:val="00D02AD1"/>
    <w:rsid w:val="00D1735C"/>
    <w:rsid w:val="00D5376A"/>
    <w:rsid w:val="00D67DD4"/>
    <w:rsid w:val="00D8786A"/>
    <w:rsid w:val="00DD013E"/>
    <w:rsid w:val="00E136B4"/>
    <w:rsid w:val="00E46805"/>
    <w:rsid w:val="00E56349"/>
    <w:rsid w:val="00E57CE4"/>
    <w:rsid w:val="00E612B0"/>
    <w:rsid w:val="00E70636"/>
    <w:rsid w:val="00E92F6E"/>
    <w:rsid w:val="00EC650A"/>
    <w:rsid w:val="00F1673B"/>
    <w:rsid w:val="00F76D1C"/>
    <w:rsid w:val="00FA5996"/>
    <w:rsid w:val="00FB7648"/>
    <w:rsid w:val="00FC353B"/>
    <w:rsid w:val="00FD12C3"/>
    <w:rsid w:val="00FF650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9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B75"/>
    <w:pPr>
      <w:ind w:left="720"/>
      <w:contextualSpacing/>
    </w:pPr>
  </w:style>
  <w:style w:type="character" w:styleId="nfasis">
    <w:name w:val="Emphasis"/>
    <w:basedOn w:val="Fuentedeprrafopredeter"/>
    <w:uiPriority w:val="20"/>
    <w:qFormat/>
    <w:rsid w:val="00734B75"/>
    <w:rPr>
      <w:i/>
      <w:iCs/>
    </w:rPr>
  </w:style>
  <w:style w:type="character" w:styleId="Hipervnculo">
    <w:name w:val="Hyperlink"/>
    <w:basedOn w:val="Fuentedeprrafopredeter"/>
    <w:uiPriority w:val="99"/>
    <w:unhideWhenUsed/>
    <w:rsid w:val="007953AB"/>
    <w:rPr>
      <w:color w:val="0000FF"/>
      <w:u w:val="single"/>
    </w:rPr>
  </w:style>
  <w:style w:type="character" w:customStyle="1" w:styleId="il">
    <w:name w:val="il"/>
    <w:basedOn w:val="Fuentedeprrafopredeter"/>
    <w:rsid w:val="00A111C7"/>
  </w:style>
  <w:style w:type="paragraph" w:styleId="NormalWeb">
    <w:name w:val="Normal (Web)"/>
    <w:basedOn w:val="Normal"/>
    <w:uiPriority w:val="99"/>
    <w:semiHidden/>
    <w:unhideWhenUsed/>
    <w:rsid w:val="00A111C7"/>
    <w:pPr>
      <w:spacing w:before="100" w:beforeAutospacing="1" w:after="100" w:afterAutospacing="1" w:line="240" w:lineRule="auto"/>
    </w:pPr>
    <w:rPr>
      <w:rFonts w:ascii="Times" w:hAnsi="Times" w:cs="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4B75"/>
    <w:pPr>
      <w:ind w:left="720"/>
      <w:contextualSpacing/>
    </w:pPr>
  </w:style>
  <w:style w:type="character" w:styleId="nfasis">
    <w:name w:val="Emphasis"/>
    <w:basedOn w:val="Fuentedeprrafopredeter"/>
    <w:uiPriority w:val="20"/>
    <w:qFormat/>
    <w:rsid w:val="00734B75"/>
    <w:rPr>
      <w:i/>
      <w:iCs/>
    </w:rPr>
  </w:style>
  <w:style w:type="character" w:styleId="Hipervnculo">
    <w:name w:val="Hyperlink"/>
    <w:basedOn w:val="Fuentedeprrafopredeter"/>
    <w:uiPriority w:val="99"/>
    <w:unhideWhenUsed/>
    <w:rsid w:val="007953AB"/>
    <w:rPr>
      <w:color w:val="0000FF"/>
      <w:u w:val="single"/>
    </w:rPr>
  </w:style>
  <w:style w:type="character" w:customStyle="1" w:styleId="il">
    <w:name w:val="il"/>
    <w:basedOn w:val="Fuentedeprrafopredeter"/>
    <w:rsid w:val="00A111C7"/>
  </w:style>
  <w:style w:type="paragraph" w:styleId="NormalWeb">
    <w:name w:val="Normal (Web)"/>
    <w:basedOn w:val="Normal"/>
    <w:uiPriority w:val="99"/>
    <w:semiHidden/>
    <w:unhideWhenUsed/>
    <w:rsid w:val="00A111C7"/>
    <w:pPr>
      <w:spacing w:before="100" w:beforeAutospacing="1" w:after="100" w:afterAutospacing="1" w:line="240" w:lineRule="auto"/>
    </w:pPr>
    <w:rPr>
      <w:rFonts w:ascii="Times" w:hAnsi="Times"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0211">
      <w:bodyDiv w:val="1"/>
      <w:marLeft w:val="0"/>
      <w:marRight w:val="0"/>
      <w:marTop w:val="0"/>
      <w:marBottom w:val="0"/>
      <w:divBdr>
        <w:top w:val="none" w:sz="0" w:space="0" w:color="auto"/>
        <w:left w:val="none" w:sz="0" w:space="0" w:color="auto"/>
        <w:bottom w:val="none" w:sz="0" w:space="0" w:color="auto"/>
        <w:right w:val="none" w:sz="0" w:space="0" w:color="auto"/>
      </w:divBdr>
    </w:div>
    <w:div w:id="558903213">
      <w:bodyDiv w:val="1"/>
      <w:marLeft w:val="0"/>
      <w:marRight w:val="0"/>
      <w:marTop w:val="0"/>
      <w:marBottom w:val="0"/>
      <w:divBdr>
        <w:top w:val="none" w:sz="0" w:space="0" w:color="auto"/>
        <w:left w:val="none" w:sz="0" w:space="0" w:color="auto"/>
        <w:bottom w:val="none" w:sz="0" w:space="0" w:color="auto"/>
        <w:right w:val="none" w:sz="0" w:space="0" w:color="auto"/>
      </w:divBdr>
    </w:div>
    <w:div w:id="1225337563">
      <w:bodyDiv w:val="1"/>
      <w:marLeft w:val="0"/>
      <w:marRight w:val="0"/>
      <w:marTop w:val="0"/>
      <w:marBottom w:val="0"/>
      <w:divBdr>
        <w:top w:val="none" w:sz="0" w:space="0" w:color="auto"/>
        <w:left w:val="none" w:sz="0" w:space="0" w:color="auto"/>
        <w:bottom w:val="none" w:sz="0" w:space="0" w:color="auto"/>
        <w:right w:val="none" w:sz="0" w:space="0" w:color="auto"/>
      </w:divBdr>
    </w:div>
    <w:div w:id="1406685112">
      <w:bodyDiv w:val="1"/>
      <w:marLeft w:val="0"/>
      <w:marRight w:val="0"/>
      <w:marTop w:val="0"/>
      <w:marBottom w:val="0"/>
      <w:divBdr>
        <w:top w:val="none" w:sz="0" w:space="0" w:color="auto"/>
        <w:left w:val="none" w:sz="0" w:space="0" w:color="auto"/>
        <w:bottom w:val="none" w:sz="0" w:space="0" w:color="auto"/>
        <w:right w:val="none" w:sz="0" w:space="0" w:color="auto"/>
      </w:divBdr>
    </w:div>
    <w:div w:id="14403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calada@unav.e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210E-528F-48CE-8C93-5EAA95AA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681</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Servicios Informáticos</cp:lastModifiedBy>
  <cp:revision>29</cp:revision>
  <cp:lastPrinted>2017-10-06T15:18:00Z</cp:lastPrinted>
  <dcterms:created xsi:type="dcterms:W3CDTF">2017-12-11T12:48:00Z</dcterms:created>
  <dcterms:modified xsi:type="dcterms:W3CDTF">2018-04-18T11:31:00Z</dcterms:modified>
</cp:coreProperties>
</file>